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AA" w:rsidRPr="004547AA" w:rsidRDefault="004547AA" w:rsidP="004547AA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 w:rsidRPr="004547AA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Смотр поливомоечной техники и отрядов по тушению природных пожаров прошел в столице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547AA">
        <w:rPr>
          <w:rFonts w:ascii="Arial" w:eastAsia="Times New Roman" w:hAnsi="Arial" w:cs="Arial"/>
          <w:color w:val="000000"/>
          <w:sz w:val="24"/>
          <w:szCs w:val="24"/>
        </w:rPr>
        <w:t>На территории ГБУ «Автомобильные дороги ЮЗАО», под руководством Первого заместителя Префекта ЮЗАО Елены Ломовой, проведен второй в этом году смотр поливомоечных машин, включаемых в состав Сводного отряда по тушению природных пожаров. Целью данного мероприятия являлась проверка готовности сил и средств для обеспечения пожарной безопасности и оперативного реагирования на тушение пожаров в лесопарковых зонах округа.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686425" cy="4261551"/>
            <wp:effectExtent l="19050" t="0" r="9525" b="0"/>
            <wp:docPr id="1" name="Рисунок 1" descr="https://zhilishnikyasenevo.ru/sites/default/files/smotrpolivimoechno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ilishnikyasenevo.ru/sites/default/files/smotrpolivimoechno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547AA">
        <w:rPr>
          <w:rFonts w:ascii="Arial" w:eastAsia="Times New Roman" w:hAnsi="Arial" w:cs="Arial"/>
          <w:color w:val="000000"/>
          <w:sz w:val="24"/>
          <w:szCs w:val="24"/>
        </w:rPr>
        <w:t>Традиционно такое мероприятие проводится в преддверии весенне-летнего пожароопасного периода. Но учитывая прогноз метеорологов о том, что в начале сентября столбики термометров будут находиться на отметках, превышающих 24°C, Правительством Москвы было принято решение о проведении дополнительных смотров в городских округах.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547AA">
        <w:rPr>
          <w:rFonts w:ascii="Arial" w:eastAsia="Times New Roman" w:hAnsi="Arial" w:cs="Arial"/>
          <w:color w:val="000000"/>
          <w:sz w:val="24"/>
          <w:szCs w:val="24"/>
        </w:rPr>
        <w:t xml:space="preserve">В работе территориальной комиссии по проверке готовности техники и добровольцев приняли участие начальник Управления по ЮЗАО Главного Управления МЧС России по г.Москве полковник внутренней службы Дмитрий </w:t>
      </w:r>
      <w:proofErr w:type="spellStart"/>
      <w:r w:rsidRPr="004547AA">
        <w:rPr>
          <w:rFonts w:ascii="Arial" w:eastAsia="Times New Roman" w:hAnsi="Arial" w:cs="Arial"/>
          <w:color w:val="000000"/>
          <w:sz w:val="24"/>
          <w:szCs w:val="24"/>
        </w:rPr>
        <w:t>Крикуненко</w:t>
      </w:r>
      <w:proofErr w:type="spellEnd"/>
      <w:r w:rsidRPr="004547AA">
        <w:rPr>
          <w:rFonts w:ascii="Arial" w:eastAsia="Times New Roman" w:hAnsi="Arial" w:cs="Arial"/>
          <w:color w:val="000000"/>
          <w:sz w:val="24"/>
          <w:szCs w:val="24"/>
        </w:rPr>
        <w:t xml:space="preserve">, начальник Отдела организации подготовки и применения сил </w:t>
      </w:r>
      <w:r w:rsidRPr="004547AA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подполковник внутренней службы Дмитрий Устинов, заместитель начальника Управления по ЮЗАО Департамента </w:t>
      </w:r>
      <w:proofErr w:type="spellStart"/>
      <w:r w:rsidRPr="004547AA">
        <w:rPr>
          <w:rFonts w:ascii="Arial" w:eastAsia="Times New Roman" w:hAnsi="Arial" w:cs="Arial"/>
          <w:color w:val="000000"/>
          <w:sz w:val="24"/>
          <w:szCs w:val="24"/>
        </w:rPr>
        <w:t>ГОЧСиПБ</w:t>
      </w:r>
      <w:proofErr w:type="spellEnd"/>
      <w:r w:rsidRPr="004547AA">
        <w:rPr>
          <w:rFonts w:ascii="Arial" w:eastAsia="Times New Roman" w:hAnsi="Arial" w:cs="Arial"/>
          <w:color w:val="000000"/>
          <w:sz w:val="24"/>
          <w:szCs w:val="24"/>
        </w:rPr>
        <w:t xml:space="preserve"> Венера </w:t>
      </w:r>
      <w:proofErr w:type="spellStart"/>
      <w:r w:rsidRPr="004547AA">
        <w:rPr>
          <w:rFonts w:ascii="Arial" w:eastAsia="Times New Roman" w:hAnsi="Arial" w:cs="Arial"/>
          <w:color w:val="000000"/>
          <w:sz w:val="24"/>
          <w:szCs w:val="24"/>
        </w:rPr>
        <w:t>Юмаева</w:t>
      </w:r>
      <w:proofErr w:type="spellEnd"/>
      <w:r w:rsidRPr="004547AA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547AA">
        <w:rPr>
          <w:rFonts w:ascii="Arial" w:eastAsia="Times New Roman" w:hAnsi="Arial" w:cs="Arial"/>
          <w:color w:val="000000"/>
          <w:sz w:val="24"/>
          <w:szCs w:val="24"/>
        </w:rPr>
        <w:t>Сводный отряд округа был представлен 150-ю добровольными пожарными и 50-ю единицами техники.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547AA">
        <w:rPr>
          <w:rFonts w:ascii="Arial" w:eastAsia="Times New Roman" w:hAnsi="Arial" w:cs="Arial"/>
          <w:color w:val="000000"/>
          <w:sz w:val="24"/>
          <w:szCs w:val="24"/>
        </w:rPr>
        <w:t xml:space="preserve">Комиссия проверила готовность технического оснащения поливомоечных машин к обеспечению пожарной безопасности, а также укомплектованность экипажей дополнительным оборудованием: пожарными рукавами, пожарными </w:t>
      </w:r>
      <w:proofErr w:type="spellStart"/>
      <w:r w:rsidRPr="004547AA">
        <w:rPr>
          <w:rFonts w:ascii="Arial" w:eastAsia="Times New Roman" w:hAnsi="Arial" w:cs="Arial"/>
          <w:color w:val="000000"/>
          <w:sz w:val="24"/>
          <w:szCs w:val="24"/>
        </w:rPr>
        <w:t>мотопомпами</w:t>
      </w:r>
      <w:proofErr w:type="spellEnd"/>
      <w:r w:rsidRPr="004547AA">
        <w:rPr>
          <w:rFonts w:ascii="Arial" w:eastAsia="Times New Roman" w:hAnsi="Arial" w:cs="Arial"/>
          <w:color w:val="000000"/>
          <w:sz w:val="24"/>
          <w:szCs w:val="24"/>
        </w:rPr>
        <w:t xml:space="preserve"> и другим пожарно-техническим вооружением.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547AA">
        <w:rPr>
          <w:rFonts w:ascii="Arial" w:eastAsia="Times New Roman" w:hAnsi="Arial" w:cs="Arial"/>
          <w:color w:val="000000"/>
          <w:sz w:val="24"/>
          <w:szCs w:val="24"/>
        </w:rPr>
        <w:t xml:space="preserve">«Проверка показала, что поливомоечная техника Сводного отряда к тушению возгораний и природных пожаров готова. Личный состав добровольцев соответствует списочному и укомплектован пожарно-техническим вооружением и оборудованием. Проведенные занятия по подаче воды на тушение условного пожара с отработкой практических действий получили положительную оценку членов комиссии. Сегодня можно смело говорить о том, что наши добровольцы и техника в состоянии вовремя прийти на помощь горожанам в борьбе с огнем» — отметила Венера </w:t>
      </w:r>
      <w:proofErr w:type="spellStart"/>
      <w:r w:rsidRPr="004547AA">
        <w:rPr>
          <w:rFonts w:ascii="Arial" w:eastAsia="Times New Roman" w:hAnsi="Arial" w:cs="Arial"/>
          <w:color w:val="000000"/>
          <w:sz w:val="24"/>
          <w:szCs w:val="24"/>
        </w:rPr>
        <w:t>Юмаева</w:t>
      </w:r>
      <w:proofErr w:type="spellEnd"/>
      <w:r w:rsidRPr="004547AA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4547AA" w:rsidRPr="004547AA" w:rsidRDefault="004547AA" w:rsidP="004547A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734050" cy="4297242"/>
            <wp:effectExtent l="19050" t="0" r="0" b="0"/>
            <wp:docPr id="2" name="Рисунок 2" descr="https://zhilishnikyasenevo.ru/sites/default/files/smotrpolivimoechno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ilishnikyasenevo.ru/sites/default/files/smotrpolivimoechno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48" cy="43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BE" w:rsidRDefault="00241BBE"/>
    <w:sectPr w:rsidR="00241BBE" w:rsidSect="00241B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547AA"/>
    <w:rsid w:val="00241BBE"/>
    <w:rsid w:val="00454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BBE"/>
  </w:style>
  <w:style w:type="paragraph" w:styleId="1">
    <w:name w:val="heading 1"/>
    <w:basedOn w:val="a"/>
    <w:link w:val="10"/>
    <w:uiPriority w:val="9"/>
    <w:qFormat/>
    <w:rsid w:val="004547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7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5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5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13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6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0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189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96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Lucky33</dc:creator>
  <cp:lastModifiedBy>Lucky33</cp:lastModifiedBy>
  <cp:revision>1</cp:revision>
  <dcterms:created xsi:type="dcterms:W3CDTF">2020-08-31T09:05:00Z</dcterms:created>
  <dcterms:modified xsi:type="dcterms:W3CDTF">2020-08-31T09:06:00Z</dcterms:modified>
</cp:coreProperties>
</file>