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C9" w:rsidRDefault="00FB0721" w:rsidP="00FB0721">
      <w:pPr>
        <w:jc w:val="center"/>
        <w:rPr>
          <w:rFonts w:ascii="Times New Roman" w:hAnsi="Times New Roman"/>
          <w:b/>
          <w:sz w:val="28"/>
          <w:szCs w:val="28"/>
        </w:rPr>
      </w:pPr>
      <w:r w:rsidRPr="00FB0721">
        <w:rPr>
          <w:rFonts w:ascii="Times New Roman" w:hAnsi="Times New Roman" w:hint="eastAsia"/>
          <w:b/>
          <w:sz w:val="28"/>
          <w:szCs w:val="28"/>
        </w:rPr>
        <w:t>В</w:t>
      </w:r>
      <w:r w:rsidRPr="00FB07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hint="eastAsia"/>
          <w:b/>
          <w:sz w:val="28"/>
          <w:szCs w:val="28"/>
        </w:rPr>
        <w:t>ЮЗАО</w:t>
      </w:r>
      <w:r w:rsidRPr="00FB0721">
        <w:rPr>
          <w:rFonts w:ascii="Times New Roman" w:hAnsi="Times New Roman"/>
          <w:b/>
          <w:sz w:val="28"/>
          <w:szCs w:val="28"/>
        </w:rPr>
        <w:t xml:space="preserve"> </w:t>
      </w:r>
      <w:r w:rsidRPr="00FB0721">
        <w:rPr>
          <w:rFonts w:ascii="Times New Roman" w:hAnsi="Times New Roman" w:hint="eastAsia"/>
          <w:b/>
          <w:sz w:val="28"/>
          <w:szCs w:val="28"/>
        </w:rPr>
        <w:t>завершилось</w:t>
      </w:r>
      <w:r w:rsidRPr="00FB0721">
        <w:rPr>
          <w:rFonts w:ascii="Times New Roman" w:hAnsi="Times New Roman"/>
          <w:b/>
          <w:sz w:val="28"/>
          <w:szCs w:val="28"/>
        </w:rPr>
        <w:t xml:space="preserve"> </w:t>
      </w:r>
      <w:r w:rsidRPr="00FB0721">
        <w:rPr>
          <w:rFonts w:ascii="Times New Roman" w:hAnsi="Times New Roman" w:hint="eastAsia"/>
          <w:b/>
          <w:sz w:val="28"/>
          <w:szCs w:val="28"/>
        </w:rPr>
        <w:t>командно</w:t>
      </w:r>
      <w:r w:rsidRPr="00FB0721">
        <w:rPr>
          <w:rFonts w:ascii="Times New Roman" w:hAnsi="Times New Roman"/>
          <w:b/>
          <w:sz w:val="28"/>
          <w:szCs w:val="28"/>
        </w:rPr>
        <w:t>-</w:t>
      </w:r>
      <w:r w:rsidRPr="00FB0721">
        <w:rPr>
          <w:rFonts w:ascii="Times New Roman" w:hAnsi="Times New Roman" w:hint="eastAsia"/>
          <w:b/>
          <w:sz w:val="28"/>
          <w:szCs w:val="28"/>
        </w:rPr>
        <w:t>штабное</w:t>
      </w:r>
      <w:r w:rsidRPr="00FB0721">
        <w:rPr>
          <w:rFonts w:ascii="Times New Roman" w:hAnsi="Times New Roman"/>
          <w:b/>
          <w:sz w:val="28"/>
          <w:szCs w:val="28"/>
        </w:rPr>
        <w:t xml:space="preserve"> </w:t>
      </w:r>
      <w:r w:rsidRPr="00FB0721">
        <w:rPr>
          <w:rFonts w:ascii="Times New Roman" w:hAnsi="Times New Roman" w:hint="eastAsia"/>
          <w:b/>
          <w:sz w:val="28"/>
          <w:szCs w:val="28"/>
        </w:rPr>
        <w:t>учение</w:t>
      </w:r>
    </w:p>
    <w:p w:rsidR="00D744F4" w:rsidRDefault="00D744F4" w:rsidP="00FB07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44F4" w:rsidRDefault="00D744F4" w:rsidP="00FB072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ja-JP" w:bidi="ar-SA"/>
        </w:rPr>
        <w:drawing>
          <wp:inline distT="0" distB="0" distL="0" distR="0">
            <wp:extent cx="4543425" cy="3038475"/>
            <wp:effectExtent l="0" t="0" r="9525" b="9525"/>
            <wp:docPr id="1" name="Рисунок 1" descr="C:\Users\Lucky33\Documents\cherem\Материалы для размещения 25.09-01.10.2020\В ЮЗАО завершолось командно-штабное учение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25.09-01.10.2020\В ЮЗАО завершолось командно-штабное учение\Фото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721" w:rsidRDefault="00FB0721" w:rsidP="00FB0721">
      <w:pPr>
        <w:jc w:val="center"/>
        <w:rPr>
          <w:rFonts w:ascii="Times New Roman" w:hAnsi="Times New Roman"/>
          <w:sz w:val="28"/>
          <w:szCs w:val="28"/>
        </w:rPr>
      </w:pPr>
    </w:p>
    <w:p w:rsidR="00C138C9" w:rsidRDefault="00C138C9" w:rsidP="00C138C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поручением Президента Российской Федерации </w:t>
      </w:r>
      <w:proofErr w:type="spellStart"/>
      <w:r>
        <w:rPr>
          <w:rFonts w:ascii="Times New Roman" w:hAnsi="Times New Roman"/>
          <w:sz w:val="28"/>
          <w:szCs w:val="28"/>
        </w:rPr>
        <w:t>В.В.Путина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протоколом заседания Правительственной комиссии по предупреждению и ликвидации чрезвычайных ситуаций и обеспечению пожарной безопасности и организационными указаниями МЧС России в период с 22 по 23 сентября 2020 г. под руководством исполняющего обязанности по координации вопросов жилищно-коммунального хозяйства и благоустройства </w:t>
      </w:r>
      <w:proofErr w:type="spellStart"/>
      <w:r>
        <w:rPr>
          <w:rFonts w:ascii="Times New Roman" w:hAnsi="Times New Roman"/>
          <w:sz w:val="28"/>
          <w:szCs w:val="28"/>
        </w:rPr>
        <w:t>А.А.Елисеева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 участием руководителя Департамента </w:t>
      </w:r>
      <w:proofErr w:type="spellStart"/>
      <w:r>
        <w:rPr>
          <w:rFonts w:ascii="Times New Roman" w:hAnsi="Times New Roman"/>
          <w:sz w:val="28"/>
          <w:szCs w:val="28"/>
        </w:rPr>
        <w:t>ГОЧСиПБ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Ю.Н.Акимова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города Москвы проведено командно-штабное учение по вопросам ликвидации последствий чрезвычайных ситуаций, связанных с разливом нефти и нефтепродуктов (далее – учение).</w:t>
      </w:r>
    </w:p>
    <w:p w:rsidR="00C138C9" w:rsidRDefault="00C138C9" w:rsidP="00C138C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учения явилась проверка готовности органов управления в организации применения сил и средств и управлении ими в при ликвидации последствий чрезвычайных ситуаций. </w:t>
      </w:r>
    </w:p>
    <w:p w:rsidR="00C138C9" w:rsidRDefault="00C138C9" w:rsidP="00C138C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учения в Юго-Западном административном округе города Москвы (далее – ЮЗАО города Москвы) под руководством первого заместителя префекта ЮЗАО города Москвы </w:t>
      </w:r>
      <w:proofErr w:type="spellStart"/>
      <w:r>
        <w:rPr>
          <w:rFonts w:ascii="Times New Roman" w:hAnsi="Times New Roman"/>
          <w:sz w:val="28"/>
          <w:szCs w:val="28"/>
        </w:rPr>
        <w:t>А.Р.Алисултанова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был развернут оперативный штаб по ликвидации чрезвычайных ситуаций. В состав оперативного штаба вошли представители Управления по ЮЗАО Департамента </w:t>
      </w:r>
      <w:proofErr w:type="spellStart"/>
      <w:r>
        <w:rPr>
          <w:rFonts w:ascii="Times New Roman" w:hAnsi="Times New Roman"/>
          <w:sz w:val="28"/>
          <w:szCs w:val="28"/>
        </w:rPr>
        <w:t>ГОЧСиПБ</w:t>
      </w:r>
      <w:proofErr w:type="spellEnd"/>
      <w:r>
        <w:rPr>
          <w:rFonts w:ascii="Times New Roman" w:hAnsi="Times New Roman"/>
          <w:sz w:val="28"/>
          <w:szCs w:val="28"/>
        </w:rPr>
        <w:t xml:space="preserve">, Управления по ЮЗАО Главного управления МЧС России по г. Москве и территориальных органов исполнительной власти города Москвы. </w:t>
      </w:r>
    </w:p>
    <w:p w:rsidR="00C138C9" w:rsidRDefault="00C138C9" w:rsidP="00C138C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Учение было проведено в два этапа с общей продолжительностью 16 часов. </w:t>
      </w:r>
    </w:p>
    <w:p w:rsidR="00C138C9" w:rsidRDefault="00C138C9" w:rsidP="00C138C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первом этапе учения отработаны вопросы приведения органов управления и сил Московской городской территориальной подсистемы единой государственной системы предупреждения и ликвидации чрезвычайных ситуаций (далее – МГСЧС) в готовность к реагированию на </w:t>
      </w:r>
      <w:r>
        <w:rPr>
          <w:rFonts w:ascii="Times New Roman" w:hAnsi="Times New Roman"/>
          <w:sz w:val="28"/>
          <w:szCs w:val="28"/>
        </w:rPr>
        <w:lastRenderedPageBreak/>
        <w:t>чрезвычайные ситуации.</w:t>
      </w:r>
    </w:p>
    <w:p w:rsidR="00D744F4" w:rsidRDefault="00D744F4" w:rsidP="00C138C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44F4" w:rsidRDefault="00D744F4" w:rsidP="00C138C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ja-JP" w:bidi="ar-SA"/>
        </w:rPr>
        <w:drawing>
          <wp:inline distT="0" distB="0" distL="0" distR="0">
            <wp:extent cx="4543425" cy="3076575"/>
            <wp:effectExtent l="0" t="0" r="9525" b="9525"/>
            <wp:docPr id="2" name="Рисунок 2" descr="C:\Users\Lucky33\Documents\cherem\Материалы для размещения 25.09-01.10.2020\В ЮЗАО завершолось командно-штабное учение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25.09-01.10.2020\В ЮЗАО завершолось командно-штабное учение\Фото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F4" w:rsidRDefault="00D744F4" w:rsidP="00C138C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38C9" w:rsidRDefault="00C138C9" w:rsidP="00C138C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сигналу о начале учения 22 сентября 2020 г. был осуществлен сбор и проверка готовности оперативных групп административных округов города Москвы, а также проведено уточнение планов по ликвидации аварийных разливов нефти органов исполнительной власти, органов местного самоуправления и организаций города Москвы.</w:t>
      </w:r>
    </w:p>
    <w:p w:rsidR="00C138C9" w:rsidRDefault="00C138C9" w:rsidP="00C138C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первого дня учения в ходе заслушивания руководителем учения руководителей оперативных штабов административных округов города Москвы первый заместитель префекта ЮЗАО города Москвы </w:t>
      </w:r>
      <w:proofErr w:type="spellStart"/>
      <w:r>
        <w:rPr>
          <w:rFonts w:ascii="Times New Roman" w:hAnsi="Times New Roman"/>
          <w:sz w:val="28"/>
          <w:szCs w:val="28"/>
        </w:rPr>
        <w:t>А.Р.Алисултанов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представил доклад о выполненных мероприятиях по приведению сил и средств окружного звена МГСЧС в готовность к ликвидации последствий ЧС.</w:t>
      </w:r>
    </w:p>
    <w:p w:rsidR="00C138C9" w:rsidRDefault="00C138C9" w:rsidP="00C138C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втором этапе учения отрабатывались практические действия органов управления и сил МГСЧС при ликвидации последствий ЧС, связанных с пожаром и разливом нефтепродуктов.</w:t>
      </w:r>
    </w:p>
    <w:p w:rsidR="00C138C9" w:rsidRDefault="00C138C9" w:rsidP="00C138C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ЮЗАО города Москвы по легенде учения на Балаклавском проспекте произошло опрокидывание автоцистерны, в результате чего произошел разлив большого количества нефти. </w:t>
      </w:r>
    </w:p>
    <w:p w:rsidR="00C138C9" w:rsidRDefault="00C138C9" w:rsidP="00C138C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своевременному принятию органами управления решения на применение сил и средств окружного звена МГСЧС, а также высокому мастерству спасателей последствия ЧС были ликвидированы с минимальным ущербом для населения и территории.</w:t>
      </w:r>
    </w:p>
    <w:p w:rsidR="00C138C9" w:rsidRDefault="00C138C9" w:rsidP="00C138C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учения показали высокую слаженность органов управления на этапе планирования, принятии решений и практического управления силами и средствами окружного звена МГСЧС в ходе ликвидации последствий ЧС. </w:t>
      </w:r>
    </w:p>
    <w:p w:rsidR="00C138C9" w:rsidRDefault="00C138C9" w:rsidP="00C138C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задачи, поставленные перед участниками учения были решены, цели достигнуты.</w:t>
      </w:r>
    </w:p>
    <w:p w:rsidR="00C138C9" w:rsidRDefault="00C138C9" w:rsidP="00C138C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Необходимо отметить, что силы окружного звена МГСЧС способны быстро, точно и в срок выполнить все задачи по ликвидации последствий разлива нефти и нефтепродуктов.</w:t>
      </w:r>
    </w:p>
    <w:p w:rsidR="00C138C9" w:rsidRDefault="00C138C9" w:rsidP="00C138C9">
      <w:pPr>
        <w:rPr>
          <w:rFonts w:ascii="Times New Roman" w:hAnsi="Times New Roman"/>
          <w:sz w:val="28"/>
          <w:szCs w:val="28"/>
        </w:rPr>
      </w:pPr>
    </w:p>
    <w:p w:rsidR="00C138C9" w:rsidRDefault="00C138C9" w:rsidP="00C138C9">
      <w:pPr>
        <w:rPr>
          <w:rFonts w:ascii="Times New Roman" w:hAnsi="Times New Roman"/>
          <w:sz w:val="28"/>
          <w:szCs w:val="28"/>
        </w:rPr>
      </w:pPr>
    </w:p>
    <w:p w:rsidR="00C138C9" w:rsidRDefault="00C138C9" w:rsidP="00C138C9">
      <w:pPr>
        <w:rPr>
          <w:rFonts w:ascii="Times New Roman" w:hAnsi="Times New Roman"/>
          <w:sz w:val="28"/>
          <w:szCs w:val="28"/>
        </w:rPr>
      </w:pPr>
    </w:p>
    <w:p w:rsidR="00C138C9" w:rsidRDefault="00C138C9" w:rsidP="00C138C9">
      <w:pPr>
        <w:rPr>
          <w:rFonts w:ascii="Times New Roman" w:hAnsi="Times New Roman"/>
          <w:sz w:val="28"/>
          <w:szCs w:val="28"/>
        </w:rPr>
      </w:pPr>
    </w:p>
    <w:p w:rsidR="00C138C9" w:rsidRDefault="00C138C9" w:rsidP="00C138C9">
      <w:pPr>
        <w:rPr>
          <w:rFonts w:ascii="Times New Roman" w:hAnsi="Times New Roman"/>
          <w:sz w:val="28"/>
          <w:szCs w:val="28"/>
        </w:rPr>
      </w:pPr>
    </w:p>
    <w:p w:rsidR="00C138C9" w:rsidRDefault="00C138C9" w:rsidP="00C138C9">
      <w:pPr>
        <w:rPr>
          <w:rFonts w:ascii="Times New Roman" w:hAnsi="Times New Roman"/>
          <w:sz w:val="28"/>
          <w:szCs w:val="28"/>
        </w:rPr>
      </w:pPr>
    </w:p>
    <w:p w:rsidR="00C138C9" w:rsidRDefault="00C138C9" w:rsidP="00C138C9">
      <w:pPr>
        <w:rPr>
          <w:rFonts w:ascii="Times New Roman" w:hAnsi="Times New Roman"/>
          <w:sz w:val="28"/>
          <w:szCs w:val="28"/>
        </w:rPr>
      </w:pPr>
    </w:p>
    <w:p w:rsidR="00C138C9" w:rsidRDefault="00C138C9" w:rsidP="00C138C9">
      <w:pPr>
        <w:rPr>
          <w:rFonts w:ascii="Times New Roman" w:hAnsi="Times New Roman"/>
          <w:sz w:val="28"/>
          <w:szCs w:val="28"/>
        </w:rPr>
      </w:pPr>
    </w:p>
    <w:p w:rsidR="00EC6F03" w:rsidRDefault="00EC6F03"/>
    <w:sectPr w:rsidR="00EC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2A"/>
    <w:rsid w:val="00AD212A"/>
    <w:rsid w:val="00C138C9"/>
    <w:rsid w:val="00D744F4"/>
    <w:rsid w:val="00EC6F03"/>
    <w:rsid w:val="00FB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DD49"/>
  <w15:chartTrackingRefBased/>
  <w15:docId w15:val="{0EDBEA85-135D-4EA5-962D-149EF553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8C9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2020-09-28T13:16:00Z</dcterms:created>
  <dcterms:modified xsi:type="dcterms:W3CDTF">2020-09-28T13:16:00Z</dcterms:modified>
</cp:coreProperties>
</file>