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DA" w:rsidRDefault="00904602" w:rsidP="00904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602">
        <w:rPr>
          <w:rFonts w:ascii="Times New Roman" w:hAnsi="Times New Roman"/>
          <w:b/>
          <w:sz w:val="28"/>
          <w:szCs w:val="28"/>
        </w:rPr>
        <w:t>Пожарно-тактические учения прошли на ВДНХ</w:t>
      </w:r>
    </w:p>
    <w:p w:rsidR="00904602" w:rsidRDefault="00904602" w:rsidP="009046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A2FEE" w:rsidRPr="000A2FEE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2FEE">
        <w:rPr>
          <w:rFonts w:ascii="Times New Roman" w:hAnsi="Times New Roman"/>
          <w:sz w:val="28"/>
          <w:szCs w:val="28"/>
        </w:rPr>
        <w:t>25 ноября на ВДНХ в павильоне «Космос» прошло показное пожарно-тактическое учение по тушению условного пожара.</w:t>
      </w:r>
    </w:p>
    <w:p w:rsidR="000A2FEE" w:rsidRPr="000A2FEE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2FEE">
        <w:rPr>
          <w:rFonts w:ascii="Times New Roman" w:hAnsi="Times New Roman"/>
          <w:sz w:val="28"/>
          <w:szCs w:val="28"/>
        </w:rPr>
        <w:t>В учениях приняли участия силы и средства пожарно-спасательных подразделений ФПС, Департамент по делам гражданской обороны, чрезвычайным ситуациям и пожарной безопасности города Москвы и его подведомственные организации: Пожарно-спасательный центр и Московский авиационный центр. В учениях также приняли участие администрация и сотрудники АО «ВДНХ», ЧОП «Альфа Легион», наряд полиции.</w:t>
      </w:r>
    </w:p>
    <w:p w:rsidR="000A2FEE" w:rsidRPr="000A2FEE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2FEE">
        <w:rPr>
          <w:rFonts w:ascii="Times New Roman" w:hAnsi="Times New Roman"/>
          <w:sz w:val="28"/>
          <w:szCs w:val="28"/>
        </w:rPr>
        <w:t>«Основной целью этого учения была проверка слаженности работы служб по эвакуации людей из зданий и оказания помощи пострадавшим. Администрация ВДНХ предложила провести учения на одном из самых исторических павильонов – в павильоне «Космос», где было необходимо отработать все виды чрезвычайных ситуаций. В том числе при невозможности доставить аварийно-спасательные подразделения и пожарно-спасательные формирования наземным способом. Для это была применена авиация», - сказал Андрей Иванов.</w:t>
      </w:r>
    </w:p>
    <w:p w:rsidR="000A2FEE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A2FEE">
        <w:rPr>
          <w:rFonts w:ascii="Times New Roman" w:hAnsi="Times New Roman"/>
          <w:sz w:val="28"/>
          <w:szCs w:val="28"/>
        </w:rPr>
        <w:t xml:space="preserve">По тактическому замыслу, в результате теплового проявления электрического тока при аварийном пожароопасном режиме работы электрооборудования, в кафе, расположенном в </w:t>
      </w:r>
      <w:proofErr w:type="spellStart"/>
      <w:r w:rsidRPr="000A2FEE">
        <w:rPr>
          <w:rFonts w:ascii="Times New Roman" w:hAnsi="Times New Roman"/>
          <w:sz w:val="28"/>
          <w:szCs w:val="28"/>
        </w:rPr>
        <w:t>стилобатной</w:t>
      </w:r>
      <w:proofErr w:type="spellEnd"/>
      <w:r w:rsidRPr="000A2FEE">
        <w:rPr>
          <w:rFonts w:ascii="Times New Roman" w:hAnsi="Times New Roman"/>
          <w:sz w:val="28"/>
          <w:szCs w:val="28"/>
        </w:rPr>
        <w:t xml:space="preserve"> части павильона, произошел пожар. Старший смены охраны при проверке помещений обнаружил загорание, по средствам радиосвязи сообщил диспетчеру и охране павильона о пожаре и проведении эвакуации посетителей и обслуживающего персонала в указанное место, одновременно сигнал о срабатывании пожарной сигнализации поступает на пульт диспетчера, который сообщает о пожаре на ЦУКС г. Москвы и по прямой связи в ПСО № 216 ГКУ «ПСЦ», администрации павильона, дежурному по АО «ВДНХ».</w:t>
      </w:r>
    </w:p>
    <w:p w:rsidR="00A077EC" w:rsidRDefault="00A077EC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  <w:sectPr w:rsidR="00A077EC" w:rsidSect="00A077EC">
          <w:pgSz w:w="11906" w:h="16838" w:code="9"/>
          <w:pgMar w:top="1134" w:right="567" w:bottom="1134" w:left="1134" w:header="709" w:footer="709" w:gutter="0"/>
          <w:cols w:space="708"/>
          <w:vAlign w:val="center"/>
          <w:docGrid w:linePitch="360"/>
        </w:sectPr>
      </w:pPr>
    </w:p>
    <w:p w:rsidR="000A2FEE" w:rsidRPr="000A2FEE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2FEE">
        <w:rPr>
          <w:rFonts w:ascii="Times New Roman" w:hAnsi="Times New Roman"/>
          <w:sz w:val="28"/>
          <w:szCs w:val="28"/>
        </w:rPr>
        <w:lastRenderedPageBreak/>
        <w:t xml:space="preserve">Первыми к месту пожара прибыла дежурная смена ПСО №216. Пожарные вместе с администрацией уточнили наличие людей в здании, организовали спасательные работы, эвакуацию персонала и посетителей, а также скоординировали работу звена </w:t>
      </w:r>
      <w:proofErr w:type="spellStart"/>
      <w:r w:rsidRPr="000A2FEE">
        <w:rPr>
          <w:rFonts w:ascii="Times New Roman" w:hAnsi="Times New Roman"/>
          <w:sz w:val="28"/>
          <w:szCs w:val="28"/>
        </w:rPr>
        <w:t>газодымозащитной</w:t>
      </w:r>
      <w:proofErr w:type="spellEnd"/>
      <w:r w:rsidRPr="000A2FEE">
        <w:rPr>
          <w:rFonts w:ascii="Times New Roman" w:hAnsi="Times New Roman"/>
          <w:sz w:val="28"/>
          <w:szCs w:val="28"/>
        </w:rPr>
        <w:t xml:space="preserve"> службы, провели разведку пожара.</w:t>
      </w:r>
    </w:p>
    <w:p w:rsidR="000A2FEE" w:rsidRDefault="00A077EC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921385</wp:posOffset>
            </wp:positionV>
            <wp:extent cx="5459730" cy="2728595"/>
            <wp:effectExtent l="19050" t="0" r="7620" b="0"/>
            <wp:wrapTopAndBottom/>
            <wp:docPr id="3" name="Рисунок 2" descr="C:\Users\Lucky33\Documents\cherem\Материалы для размещения 25.11-01.12.2019\Пожарно-тактические учения прошли на ВДНХ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5.11-01.12.2019\Пожарно-тактические учения прошли на ВДНХ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27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FEE" w:rsidRPr="000A2FEE">
        <w:rPr>
          <w:rFonts w:ascii="Times New Roman" w:hAnsi="Times New Roman"/>
          <w:sz w:val="28"/>
          <w:szCs w:val="28"/>
        </w:rPr>
        <w:t>Прибывшая оперативная группа СПТ организовала штаб пожаротушения и приняла руководство тушением пожара на себя. Руководитель тушения пожара в ходе проведения разведки объявил ранг пожара №2.</w:t>
      </w:r>
    </w:p>
    <w:p w:rsidR="00A077EC" w:rsidRDefault="00A077EC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77EC" w:rsidRDefault="00A077EC" w:rsidP="00A077EC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077EC" w:rsidRPr="00A077EC" w:rsidRDefault="00A077EC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2FEE" w:rsidRPr="000A2FEE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2FEE">
        <w:rPr>
          <w:rFonts w:ascii="Times New Roman" w:hAnsi="Times New Roman"/>
          <w:sz w:val="28"/>
          <w:szCs w:val="28"/>
        </w:rPr>
        <w:t>Вскоре прибыли дополнительные силы в составе боевых расчетов и специальной техники: ПСО№207, 211, 202 ГКУ «ПСЦ» в количестве 99 человек и 21 единицы техники, пожарно-спасательные подразделения ФПС 69 и 73 ПСЧ – в количестве 45 человек и 13 единиц техники. А также два вертолета «Московского авиационного центра» - Ка32 и ВК-117 С-2.</w:t>
      </w:r>
    </w:p>
    <w:p w:rsidR="000A2FEE" w:rsidRPr="000A2FEE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2FEE">
        <w:rPr>
          <w:rFonts w:ascii="Times New Roman" w:hAnsi="Times New Roman"/>
          <w:sz w:val="28"/>
          <w:szCs w:val="28"/>
        </w:rPr>
        <w:t>В пожарно-тактических учениях приняли участие силы и средства пожарно-спасательных подразделений ФПС в количестве 45 человек и 13 единиц техники. От Департамента было 9 человек, 21 единица техники и два вертолета: санитарный вертолет ВК117 и пожарный вертолет Ка-32.</w:t>
      </w:r>
    </w:p>
    <w:p w:rsidR="000A2FEE" w:rsidRPr="000A2FEE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2FEE">
        <w:rPr>
          <w:rFonts w:ascii="Times New Roman" w:hAnsi="Times New Roman"/>
          <w:sz w:val="28"/>
          <w:szCs w:val="28"/>
        </w:rPr>
        <w:t>В этот момент, по сценарию учения, несколько человек из-за сильного задымления в павильоне поднялись на крышу здания и просили о помощи.</w:t>
      </w:r>
    </w:p>
    <w:p w:rsidR="00A077EC" w:rsidRPr="00A077EC" w:rsidRDefault="00A077EC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77EC" w:rsidRDefault="00A077EC" w:rsidP="00A077EC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1192650" y="921600"/>
            <wp:positionH relativeFrom="column">
              <wp:align>center</wp:align>
            </wp:positionH>
            <wp:positionV relativeFrom="paragraph">
              <wp:posOffset>0</wp:posOffset>
            </wp:positionV>
            <wp:extent cx="6482550" cy="4320000"/>
            <wp:effectExtent l="19050" t="0" r="0" b="0"/>
            <wp:wrapTopAndBottom/>
            <wp:docPr id="1" name="Рисунок 1" descr="C:\Users\Lucky33\Documents\cherem\Материалы для размещения 25.11-01.12.2019\Пожарно-тактические учения прошли на ВДНХ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5.11-01.12.2019\Пожарно-тактические учения прошли на ВДНХ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5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7EC" w:rsidRDefault="00A077EC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2FEE" w:rsidRPr="000A2FEE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2FEE">
        <w:rPr>
          <w:rFonts w:ascii="Times New Roman" w:hAnsi="Times New Roman"/>
          <w:sz w:val="28"/>
          <w:szCs w:val="28"/>
        </w:rPr>
        <w:t>На пожаре было создано три боевых участка: первый - тушение пожара со стороны главного входа в павильон; второй - защита не горящей части павильона; третий - тушение пожара и спасение людей с кровли.</w:t>
      </w:r>
    </w:p>
    <w:p w:rsidR="000A2FEE" w:rsidRPr="000A2FEE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2FEE">
        <w:rPr>
          <w:rFonts w:ascii="Times New Roman" w:hAnsi="Times New Roman"/>
          <w:sz w:val="28"/>
          <w:szCs w:val="28"/>
        </w:rPr>
        <w:t>«Сложность работы на таком объекте заключается в том, что это закрытая территория, - комментирует заместитель руководителя Департамента ГОЧСиПБ Андрей Иванов. - Важно организовать не только пропускной режим, но и правильно расставить силы и средства пожаротушения».</w:t>
      </w:r>
    </w:p>
    <w:p w:rsidR="000A2FEE" w:rsidRPr="000A2FEE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2FEE">
        <w:rPr>
          <w:rFonts w:ascii="Times New Roman" w:hAnsi="Times New Roman"/>
          <w:sz w:val="28"/>
          <w:szCs w:val="28"/>
        </w:rPr>
        <w:t>Для эвакуации тяжелого пострадавшего прибыл медицинский вертолет БК 117С-2. Он произвел посадку на подобранную с воздуха площадку.</w:t>
      </w:r>
    </w:p>
    <w:p w:rsidR="000A2FEE" w:rsidRPr="000A2FEE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2FEE">
        <w:rPr>
          <w:rFonts w:ascii="Times New Roman" w:hAnsi="Times New Roman"/>
          <w:sz w:val="28"/>
          <w:szCs w:val="28"/>
        </w:rPr>
        <w:t>Так же к месту вызова прибыл пожарный вертолет КА-32 с десантной поисково-спасательной группой. Ими было выполнено десантирование с помощью спускового устройства, с последующим и убытием из зоны ЧС.</w:t>
      </w:r>
    </w:p>
    <w:p w:rsidR="000A2FEE" w:rsidRPr="000A2FEE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2FEE">
        <w:rPr>
          <w:rFonts w:ascii="Times New Roman" w:hAnsi="Times New Roman"/>
          <w:sz w:val="28"/>
          <w:szCs w:val="28"/>
        </w:rPr>
        <w:t>В ходе пожарно-тактических учений была отработана технология высотных работ с применением работ промышленного альпинизма, а также с использованием подъёмных механизмов, высотой до 50 метров. Данная техника имеет возможность доставить в люльке огнетушащие средства и одновременно эвакуировать пострадавших. Работали водяные стволы в комб</w:t>
      </w:r>
      <w:r>
        <w:rPr>
          <w:rFonts w:ascii="Times New Roman" w:hAnsi="Times New Roman"/>
          <w:sz w:val="28"/>
          <w:szCs w:val="28"/>
        </w:rPr>
        <w:t>инации со стволом от установки «</w:t>
      </w:r>
      <w:r w:rsidRPr="000A2FEE">
        <w:rPr>
          <w:rFonts w:ascii="Times New Roman" w:hAnsi="Times New Roman"/>
          <w:sz w:val="28"/>
          <w:szCs w:val="28"/>
        </w:rPr>
        <w:t>Кобр</w:t>
      </w:r>
      <w:r>
        <w:rPr>
          <w:rFonts w:ascii="Times New Roman" w:hAnsi="Times New Roman"/>
          <w:sz w:val="28"/>
          <w:szCs w:val="28"/>
        </w:rPr>
        <w:t>а»</w:t>
      </w:r>
      <w:r w:rsidRPr="000A2FEE">
        <w:rPr>
          <w:rFonts w:ascii="Times New Roman" w:hAnsi="Times New Roman"/>
          <w:sz w:val="28"/>
          <w:szCs w:val="28"/>
        </w:rPr>
        <w:t>.</w:t>
      </w:r>
    </w:p>
    <w:p w:rsidR="00A077EC" w:rsidRDefault="00A077EC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77EC" w:rsidRDefault="00A077EC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2FEE" w:rsidRPr="000A2FEE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2FEE">
        <w:rPr>
          <w:rFonts w:ascii="Times New Roman" w:hAnsi="Times New Roman"/>
          <w:sz w:val="28"/>
          <w:szCs w:val="28"/>
        </w:rPr>
        <w:lastRenderedPageBreak/>
        <w:t>Возможное распространение огня по системе вентиляции на кровлю павильона было предотвращено. В результате слаженных действий пожарных расчетов чрезвычайная ситуация была ликвидирована.</w:t>
      </w:r>
    </w:p>
    <w:p w:rsidR="000A2FEE" w:rsidRPr="000A2FEE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2FEE">
        <w:rPr>
          <w:rFonts w:ascii="Times New Roman" w:hAnsi="Times New Roman"/>
          <w:sz w:val="28"/>
          <w:szCs w:val="28"/>
        </w:rPr>
        <w:t>Пожарными с вышележащих этажей, было спасено 6 человек, эвакуировано 20.</w:t>
      </w:r>
    </w:p>
    <w:p w:rsidR="000A2FEE" w:rsidRPr="000A2FEE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2FEE">
        <w:rPr>
          <w:rFonts w:ascii="Times New Roman" w:hAnsi="Times New Roman"/>
          <w:sz w:val="28"/>
          <w:szCs w:val="28"/>
        </w:rPr>
        <w:t>В сегодняшнем пожарно-тактическом учении совершенствовались навыки работы пожарных подразделений по ликвидации пожаров в сложных условиях на объектах с массовым пребыванием людей и умением взаимодействовать с другими службами по спасению пострадавших. А также была продемонстрирована работа современной аварийно-спасательной техники при тушении пожаров и проведении аварийно-спасательных работ.</w:t>
      </w:r>
    </w:p>
    <w:p w:rsidR="00904602" w:rsidRPr="00904602" w:rsidRDefault="000A2FEE" w:rsidP="000A2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2FEE">
        <w:rPr>
          <w:rFonts w:ascii="Times New Roman" w:hAnsi="Times New Roman"/>
          <w:sz w:val="28"/>
          <w:szCs w:val="28"/>
        </w:rPr>
        <w:t>«Главный результат сегодняшних учений - это установленное взаимопонимание по действиям в случае возникновения нештатной ситуации с администрацией объекта, противопожарными силами Москвы и аварийно-спасательными формированиями. Все подразделения отработали слаженно и четко, в результате чего, условный пожар в павильоне «Космос» удалось ликвидировать, не допустив дальнейшего распространения огня и сохранив человеческие жизни», - подвёл итог заместитель руководителя Департамента ГОЧСиПБ Андрей Иванов.</w:t>
      </w:r>
    </w:p>
    <w:sectPr w:rsidR="00904602" w:rsidRPr="00904602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2524DA"/>
    <w:rsid w:val="00016F6A"/>
    <w:rsid w:val="000A2FEE"/>
    <w:rsid w:val="00247B8F"/>
    <w:rsid w:val="002524DA"/>
    <w:rsid w:val="003F29E4"/>
    <w:rsid w:val="0045212D"/>
    <w:rsid w:val="006B739E"/>
    <w:rsid w:val="00904602"/>
    <w:rsid w:val="00A077EC"/>
    <w:rsid w:val="00E8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7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6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2019-11-27T09:15:00Z</dcterms:created>
  <dcterms:modified xsi:type="dcterms:W3CDTF">2019-11-27T09:15:00Z</dcterms:modified>
</cp:coreProperties>
</file>