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50" w:rsidRDefault="00095250" w:rsidP="0009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50">
        <w:rPr>
          <w:rFonts w:ascii="Times New Roman" w:hAnsi="Times New Roman" w:cs="Times New Roman"/>
          <w:b/>
          <w:sz w:val="28"/>
          <w:szCs w:val="28"/>
        </w:rPr>
        <w:t>С начала весны Объединённый совет молодых специалистов при Департаменте ГОЧСиПБ возобновил серию экскурсий в столичный Пожарно-спасательный центр и Московскую городскую поисково-спасательную службу на водных объектах</w:t>
      </w:r>
    </w:p>
    <w:p w:rsidR="00694173" w:rsidRDefault="00694173" w:rsidP="0009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4173" w:rsidRPr="00095250" w:rsidRDefault="00694173" w:rsidP="0009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6 статья ДГОЧСиПБ"/>
          </v:shape>
        </w:pict>
      </w:r>
    </w:p>
    <w:p w:rsidR="00095250" w:rsidRPr="00095250" w:rsidRDefault="00095250" w:rsidP="0009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>Молодые работники Департамента труда и социальной защиты населения города Москвы в рамках проекта «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PROлидерство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», реализуемого Советом молодых специалистов, познакомились с профессиями «пожарный» и «спасатель», узнали, как действовать в опасной ситуации и какой путь проходит сообщение о происшествии с момента поступления в экстренные службы до выезда на место реагирующих подразделений. </w:t>
      </w:r>
    </w:p>
    <w:p w:rsidR="00095250" w:rsidRPr="00095250" w:rsidRDefault="00095250" w:rsidP="0009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Эта инициатива собрала десятки активных и вовлечённых в свою работу сотрудников ведомства. </w:t>
      </w:r>
    </w:p>
    <w:p w:rsidR="00095250" w:rsidRPr="00095250" w:rsidRDefault="00095250" w:rsidP="0009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>«Для нас важно, чтобы люди, делающее общее дело — обеспечивающие жизнедеятельность столицы, могли обмениваться опытом и погружаться в тонкости деятельности коллег в интерактивной форме», — отметила председатель Объединённого совета молодых специалистов при Департаменте ГОЧСиПБ Анна Лисовская.</w:t>
      </w:r>
    </w:p>
    <w:p w:rsidR="00095250" w:rsidRPr="00095250" w:rsidRDefault="00095250" w:rsidP="0009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>Помощь в организации экскурсий, которые прошли в подразделении Пожарно-спасательного центра в марте, оказал командир отделения ПСО № 215.</w:t>
      </w:r>
    </w:p>
    <w:p w:rsidR="00095250" w:rsidRPr="00095250" w:rsidRDefault="00095250" w:rsidP="0009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«Хочется отметить, что мы стараемся донести до наших гостей важную мысль — если беда всё же произойдёт, именно знание правил безопасного </w:t>
      </w:r>
      <w:r w:rsidRPr="00095250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поможет вам действовать быстро и грамотно, минимизировать негативные последствия», — рассказывает Рамазан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Халитуев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>.</w:t>
      </w:r>
    </w:p>
    <w:p w:rsidR="00095250" w:rsidRPr="00095250" w:rsidRDefault="00095250" w:rsidP="0009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В начале мая состоялась экскурсия на поисково-спасательную станцию «Серебряный бор» — одну из старейших станций московских спасателей на воде на территории столицы. </w:t>
      </w:r>
    </w:p>
    <w:p w:rsidR="00095250" w:rsidRPr="00095250" w:rsidRDefault="00095250" w:rsidP="0009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Начальник подразделения Ярослав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Черногоров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рассказал об истории службы спасения на водах, продемонстрировал «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трёхболтовку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>».</w:t>
      </w:r>
    </w:p>
    <w:p w:rsidR="000702BC" w:rsidRPr="00095250" w:rsidRDefault="00095250" w:rsidP="0009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>В ходе встречи специалисты узнали о плавательных средствах, новейших оборудовании и снаряжении, которые используют спасатели на воде для предотвращения происшествий, оказания помощи людям, попавшим в беду на водоёме, а также для информирования граждан о необходимости соблюдения правил безопасности.</w:t>
      </w:r>
    </w:p>
    <w:sectPr w:rsidR="000702BC" w:rsidRPr="0009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AC"/>
    <w:rsid w:val="000702BC"/>
    <w:rsid w:val="00095250"/>
    <w:rsid w:val="00541DAC"/>
    <w:rsid w:val="006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6E01"/>
  <w15:chartTrackingRefBased/>
  <w15:docId w15:val="{EB42E2B1-E93D-4E9F-955C-5A849A1B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2023-05-17T13:58:00Z</dcterms:created>
  <dcterms:modified xsi:type="dcterms:W3CDTF">2023-05-17T13:58:00Z</dcterms:modified>
</cp:coreProperties>
</file>