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F2" w:rsidRDefault="00EA1D93" w:rsidP="00EA1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93">
        <w:rPr>
          <w:rFonts w:ascii="Times New Roman" w:hAnsi="Times New Roman" w:cs="Times New Roman"/>
          <w:b/>
          <w:sz w:val="28"/>
          <w:szCs w:val="28"/>
        </w:rPr>
        <w:t>В информационном центре Правительства Москвы обсудили обеспечение безопасности людей на водоемах</w:t>
      </w:r>
    </w:p>
    <w:p w:rsidR="00A42A17" w:rsidRDefault="00A42A17" w:rsidP="00EA1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A17" w:rsidRDefault="00A42A17" w:rsidP="00EA1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55pt">
            <v:imagedata r:id="rId4" o:title="IMG_4465(9)"/>
          </v:shape>
        </w:pict>
      </w:r>
    </w:p>
    <w:p w:rsid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>Перед журналистами выступили заместитель руководителя Департамента по делам гражданской обороны, чрезвычайным ситуациям и пожарной безопасности города Москвы Андрей Иванов и начальник Московской городской поисково-спасательной службы на водных объектах Владимир Волков.</w:t>
      </w:r>
    </w:p>
    <w:p w:rsidR="00EA1D93" w:rsidRP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>Водную систему Москвы образуют более тысячи водных объектов, находящихся в 11 административных округах. Основные силы, привлекаемые для обеспечения безопасности людей на воде — профессиональные спасатели поисково-спасател</w:t>
      </w:r>
      <w:r>
        <w:rPr>
          <w:rFonts w:ascii="Times New Roman" w:hAnsi="Times New Roman" w:cs="Times New Roman"/>
          <w:sz w:val="28"/>
          <w:szCs w:val="28"/>
        </w:rPr>
        <w:t>ьной службы на водных объектах.</w:t>
      </w:r>
    </w:p>
    <w:p w:rsid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>Открывая пресс-конференцию Андрей Иванов отметил, что тенденцией этого летнего сезона, как и 2021 года, является увеличение отдыхающих на водоемах города. Водные спасатели на 100% обеспечивают безопасность жителей и гостей столицы в зонах отдыха на всей акватории реки Москвы, Химкинского водохранилища и их заливов.</w:t>
      </w:r>
    </w:p>
    <w:p w:rsidR="00EA1D93" w:rsidRP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>Всего в 2022 году на территории Москвы организовано 139 мест массового отдыха, 13 — с зонами купания. До начала купального сезона было проведено водолазное обследование и очистка дна водое</w:t>
      </w:r>
      <w:r>
        <w:rPr>
          <w:rFonts w:ascii="Times New Roman" w:hAnsi="Times New Roman" w:cs="Times New Roman"/>
          <w:sz w:val="28"/>
          <w:szCs w:val="28"/>
        </w:rPr>
        <w:t>мов в местах отдыха с купанием.</w:t>
      </w:r>
    </w:p>
    <w:p w:rsidR="00EA1D93" w:rsidRP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>«Разработан 131 маршрут совместного берегового патрулирования государственных инспекторов в области охраны окружающей среды, добровольцев общественных организаций, сотрудников полиции и народных дружинников города Мо</w:t>
      </w:r>
      <w:r>
        <w:rPr>
          <w:rFonts w:ascii="Times New Roman" w:hAnsi="Times New Roman" w:cs="Times New Roman"/>
          <w:sz w:val="28"/>
          <w:szCs w:val="28"/>
        </w:rPr>
        <w:t>сквы», — отметил Андрей Иванов.</w:t>
      </w:r>
    </w:p>
    <w:p w:rsidR="00EA1D93" w:rsidRP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lastRenderedPageBreak/>
        <w:t>Все места массового отдыха на 100% оборудованы информационными щитами и знаками безопа</w:t>
      </w:r>
      <w:r>
        <w:rPr>
          <w:rFonts w:ascii="Times New Roman" w:hAnsi="Times New Roman" w:cs="Times New Roman"/>
          <w:sz w:val="28"/>
          <w:szCs w:val="28"/>
        </w:rPr>
        <w:t>сности.</w:t>
      </w:r>
    </w:p>
    <w:p w:rsidR="00EA1D93" w:rsidRP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>По словам Владимира Волкова, спасатели проводят обширную профилактическую работу. Ежедневно через громкоговорящие устройства спасатели передают до 180 объявлений, каждый час на 60 терминальных комплексах в столице транслируются 10 видеор</w:t>
      </w:r>
      <w:r>
        <w:rPr>
          <w:rFonts w:ascii="Times New Roman" w:hAnsi="Times New Roman" w:cs="Times New Roman"/>
          <w:sz w:val="28"/>
          <w:szCs w:val="28"/>
        </w:rPr>
        <w:t>оликов по безопасности на воде.</w:t>
      </w:r>
    </w:p>
    <w:p w:rsid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 xml:space="preserve">Активно развивается система информирования граждан в зонах отдыха через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A1D93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EA1D93">
        <w:rPr>
          <w:rFonts w:ascii="Times New Roman" w:hAnsi="Times New Roman" w:cs="Times New Roman"/>
          <w:sz w:val="28"/>
          <w:szCs w:val="28"/>
        </w:rPr>
        <w:t xml:space="preserve"> точки. Жители города могут получить на смартфон информацию профилактического характера — контакты экстренных служб, рекомендации по безопасному отдыху. С начала года в них авторизовано более 10 тысяч пользователей.</w:t>
      </w:r>
    </w:p>
    <w:p w:rsidR="00EA1D93" w:rsidRP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>«В наиболее жаркий период, когда температура воздуха превышает отметку в +25 С, а также в выходные и праздничные дни, численность дежурных смен станций увеличивается с 70 до 90 человек. В этот период для помощи спасателям на воде привлекаются и работники пожарно-спасательных и аварийно-спасательных отрядов Пожарно-спасательного центра Москвы, в том числе расчетов быстрого реагирования на пожарно-спасательных мотоциклах. Эффективность работы наших спасателей доказывает анализ их реагирования на происшествия. Так, в летнем периоде 2021 года спасателями на воде было спасено 63 человека, 139 людям оказали первую помощь</w:t>
      </w:r>
      <w:r>
        <w:rPr>
          <w:rFonts w:ascii="Times New Roman" w:hAnsi="Times New Roman" w:cs="Times New Roman"/>
          <w:sz w:val="28"/>
          <w:szCs w:val="28"/>
        </w:rPr>
        <w:t>», — рассказал Владимир Волков.</w:t>
      </w:r>
    </w:p>
    <w:p w:rsidR="00EA1D93" w:rsidRP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 xml:space="preserve">Особое внимание в работе уделяется безопасности детей. С детьми и подростками проводятся тематические занятия с демонстрацией спасательного оборудования и техники, приемов спасения и </w:t>
      </w:r>
      <w:proofErr w:type="spellStart"/>
      <w:r w:rsidRPr="00EA1D93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EA1D93">
        <w:rPr>
          <w:rFonts w:ascii="Times New Roman" w:hAnsi="Times New Roman" w:cs="Times New Roman"/>
          <w:sz w:val="28"/>
          <w:szCs w:val="28"/>
        </w:rPr>
        <w:t xml:space="preserve"> на поисково-спасательных станциях, в учебных заведениях и в городских бассейнах, на территории лагерей отдыха. С марта текущего года проведено более 720</w:t>
      </w:r>
      <w:r>
        <w:rPr>
          <w:rFonts w:ascii="Times New Roman" w:hAnsi="Times New Roman" w:cs="Times New Roman"/>
          <w:sz w:val="28"/>
          <w:szCs w:val="28"/>
        </w:rPr>
        <w:t xml:space="preserve"> очных и дистанционный занятий.</w:t>
      </w:r>
    </w:p>
    <w:p w:rsidR="00EA1D93" w:rsidRP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>Продолжается практика совместных патрулирований с полицией и дружинниками. Так, в 2022 году зоны у воды покинули более двух тысяч детей в возрасте до 14 лет находящи</w:t>
      </w:r>
      <w:r>
        <w:rPr>
          <w:rFonts w:ascii="Times New Roman" w:hAnsi="Times New Roman" w:cs="Times New Roman"/>
          <w:sz w:val="28"/>
          <w:szCs w:val="28"/>
        </w:rPr>
        <w:t>хся без сопровождения взрослых.</w:t>
      </w:r>
    </w:p>
    <w:p w:rsid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 xml:space="preserve">В состав Московской городской поисково-спасательной службы на водных объектах входит 25 поисково-спасательных станций. По словам начальника поисково-спасательной службы, на водных объектах, в распоряжении спасателей находится 180 единиц </w:t>
      </w:r>
      <w:proofErr w:type="spellStart"/>
      <w:r w:rsidRPr="00EA1D93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EA1D93">
        <w:rPr>
          <w:rFonts w:ascii="Times New Roman" w:hAnsi="Times New Roman" w:cs="Times New Roman"/>
          <w:sz w:val="28"/>
          <w:szCs w:val="28"/>
        </w:rPr>
        <w:t xml:space="preserve"> — это современные быстроходные катера и суда на воздушной подушке.</w:t>
      </w:r>
    </w:p>
    <w:p w:rsidR="00A42A17" w:rsidRDefault="00A42A17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2A17" w:rsidRPr="00EA1D93" w:rsidRDefault="00A42A17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510pt;height:339.75pt">
            <v:imagedata r:id="rId5" o:title="IMG_8422"/>
          </v:shape>
        </w:pict>
      </w:r>
    </w:p>
    <w:sectPr w:rsidR="00A42A17" w:rsidRPr="00EA1D93" w:rsidSect="00EA1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DB"/>
    <w:rsid w:val="002968DB"/>
    <w:rsid w:val="006F71F2"/>
    <w:rsid w:val="00A42A17"/>
    <w:rsid w:val="00EA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41E7"/>
  <w15:chartTrackingRefBased/>
  <w15:docId w15:val="{AD7C407C-6827-48B1-8040-B35D21B2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Угрева Ольга Викторовна</dc:creator>
  <cp:keywords/>
  <dc:description/>
  <cp:lastModifiedBy>Lucky33</cp:lastModifiedBy>
  <cp:revision>2</cp:revision>
  <dcterms:created xsi:type="dcterms:W3CDTF">2022-06-10T12:55:00Z</dcterms:created>
  <dcterms:modified xsi:type="dcterms:W3CDTF">2022-06-10T12:55:00Z</dcterms:modified>
</cp:coreProperties>
</file>