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27" w:rsidRDefault="00DD6827" w:rsidP="00DD6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27">
        <w:rPr>
          <w:rFonts w:ascii="Times New Roman" w:hAnsi="Times New Roman" w:cs="Times New Roman"/>
          <w:b/>
          <w:sz w:val="28"/>
          <w:szCs w:val="28"/>
        </w:rPr>
        <w:t>В ноябре Служба 112 Москвы приняла 597 тысяч вызовов</w:t>
      </w:r>
    </w:p>
    <w:p w:rsidR="0064657C" w:rsidRDefault="0064657C" w:rsidP="00DD6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657C" w:rsidRPr="00DD6827" w:rsidRDefault="0064657C" w:rsidP="00DD6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8 статья"/>
          </v:shape>
        </w:pic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Оповещения экстренных оперативных служб потребовали 287 тысяч звонков.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В Службе отметили, что люди всё чаще обращаются за помощью, набирая единый номер вызова экстренных служб «112».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Чаще всего звонившим необходим был вызов скорой медицинской помощи — более 166 тысяч раз.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-Полиция потребовалась 105 тысяч раз;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-выезд пожарных и спасателей в 11 тысячах случаях;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-аварийную службу газа вызывали более 3 тысяч раз;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-за справочно-консультационной помощью граждане обращались 92,3 тысячи раз. 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С января 2022 года приём и обработку вызовов осуществляют 125 операторов.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налажено с 236 экстренными оперативными и аварийными службами, а также Системами 112 Калужской и Московской областей.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Набирая номер «112» помните, что он создан для вызова экстренных оперативных служб в ситуациях, когда существует опасность для жизни, здоровья или имущества граждан. 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Экстренную помощь также можно получить, обратившись по прямым номерам телефона: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101 - пожарные и спасатели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lastRenderedPageBreak/>
        <w:t>102 - полиция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103 - скорая медицинская помощь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104 - аварийная служба газа</w:t>
      </w:r>
    </w:p>
    <w:p w:rsidR="0061501F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8 (495) 539-53-53 - вопросы жилищно-коммунального хозяйства.</w:t>
      </w:r>
    </w:p>
    <w:sectPr w:rsidR="0061501F" w:rsidRPr="00DD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38"/>
    <w:rsid w:val="0061501F"/>
    <w:rsid w:val="0064657C"/>
    <w:rsid w:val="00690138"/>
    <w:rsid w:val="00D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1B45"/>
  <w15:chartTrackingRefBased/>
  <w15:docId w15:val="{D0E503B0-7798-486A-941D-23069F33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2022-12-14T09:10:00Z</dcterms:created>
  <dcterms:modified xsi:type="dcterms:W3CDTF">2022-12-14T09:10:00Z</dcterms:modified>
</cp:coreProperties>
</file>