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9D" w:rsidRDefault="007F169D" w:rsidP="007F1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9D">
        <w:rPr>
          <w:rFonts w:ascii="Times New Roman" w:hAnsi="Times New Roman" w:cs="Times New Roman"/>
          <w:b/>
          <w:sz w:val="28"/>
          <w:szCs w:val="28"/>
        </w:rPr>
        <w:t>Учебно-методический центр по гражданской обороне внедряет современные формы обучения</w:t>
      </w:r>
    </w:p>
    <w:p w:rsidR="007F6B59" w:rsidRDefault="007F6B59" w:rsidP="007F1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59" w:rsidRPr="007F169D" w:rsidRDefault="007F6B59" w:rsidP="007F1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5240000" cy="7620000"/>
            <wp:effectExtent l="0" t="0" r="0" b="0"/>
            <wp:docPr id="1" name="Рисунок 1" descr="C:\Users\Lucky33\Documents\kotlovka\Материалы для размещения 12.02-18.02.2021\Учебно-методический центр по гражданской обороне внедряет современные формы обучения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Материалы для размещения 12.02-18.02.2021\Учебно-методический центр по гражданской обороне внедряет современные формы обучения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69D" w:rsidRPr="007F169D" w:rsidRDefault="007F169D" w:rsidP="007F16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F169D" w:rsidRPr="007F169D" w:rsidRDefault="007F169D" w:rsidP="007F1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9D">
        <w:rPr>
          <w:rFonts w:ascii="Times New Roman" w:hAnsi="Times New Roman" w:cs="Times New Roman"/>
          <w:sz w:val="28"/>
          <w:szCs w:val="28"/>
        </w:rPr>
        <w:t>В Учебно-методическом центре по гражданской обороне и чрезвычайным ситуациям Москвы будут готовить в дистанционном режиме специалистов по 13 учебным программам, а также разработают новые материалы для занятий с населением столицы.</w:t>
      </w:r>
    </w:p>
    <w:p w:rsidR="007F169D" w:rsidRPr="007F169D" w:rsidRDefault="007F169D" w:rsidP="007F1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9D">
        <w:rPr>
          <w:rFonts w:ascii="Times New Roman" w:hAnsi="Times New Roman" w:cs="Times New Roman"/>
          <w:sz w:val="28"/>
          <w:szCs w:val="28"/>
        </w:rPr>
        <w:t xml:space="preserve">Дистанционное обучение в Центре уже осуществляется по 7 программам с помощью специализированной системы. Слушатели могут ознакомиться с учебными материалами, зайдя на платформу с любого устройства в удобное время. На интерактивную площадку в начале занятий добавляется информация о доступных курсах, ближайших аттестациях и </w:t>
      </w:r>
      <w:proofErr w:type="spellStart"/>
      <w:r w:rsidRPr="007F169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F169D">
        <w:rPr>
          <w:rFonts w:ascii="Times New Roman" w:hAnsi="Times New Roman" w:cs="Times New Roman"/>
          <w:sz w:val="28"/>
          <w:szCs w:val="28"/>
        </w:rPr>
        <w:t>. В настоящее время готовится еще 6 новых программ дистанционного образования.</w:t>
      </w:r>
    </w:p>
    <w:p w:rsidR="007F169D" w:rsidRPr="007F169D" w:rsidRDefault="007F169D" w:rsidP="007F1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9D">
        <w:rPr>
          <w:rFonts w:ascii="Times New Roman" w:hAnsi="Times New Roman" w:cs="Times New Roman"/>
          <w:sz w:val="28"/>
          <w:szCs w:val="28"/>
        </w:rPr>
        <w:t xml:space="preserve">«С развитием новейших технологий коллектив Учебно-методического центра активно внедряет современные формы обучения, включая дистанционные образовательные технологии, делая их доступными и качественными, — поделился начальник отдела методической работы и дистанционного обучения Юрий </w:t>
      </w:r>
      <w:proofErr w:type="spellStart"/>
      <w:r w:rsidRPr="007F169D">
        <w:rPr>
          <w:rFonts w:ascii="Times New Roman" w:hAnsi="Times New Roman" w:cs="Times New Roman"/>
          <w:sz w:val="28"/>
          <w:szCs w:val="28"/>
        </w:rPr>
        <w:t>Кирша</w:t>
      </w:r>
      <w:proofErr w:type="spellEnd"/>
      <w:r w:rsidRPr="007F169D">
        <w:rPr>
          <w:rFonts w:ascii="Times New Roman" w:hAnsi="Times New Roman" w:cs="Times New Roman"/>
          <w:sz w:val="28"/>
          <w:szCs w:val="28"/>
        </w:rPr>
        <w:t xml:space="preserve">. — В этом году мы планируем привести все учебные программы и материалы Центра к единому оформлению, разработать </w:t>
      </w:r>
      <w:proofErr w:type="spellStart"/>
      <w:r w:rsidRPr="007F169D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7F169D">
        <w:rPr>
          <w:rFonts w:ascii="Times New Roman" w:hAnsi="Times New Roman" w:cs="Times New Roman"/>
          <w:sz w:val="28"/>
          <w:szCs w:val="28"/>
        </w:rPr>
        <w:t xml:space="preserve">, большинство лекций и </w:t>
      </w:r>
      <w:proofErr w:type="spellStart"/>
      <w:r w:rsidRPr="007F169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F169D">
        <w:rPr>
          <w:rFonts w:ascii="Times New Roman" w:hAnsi="Times New Roman" w:cs="Times New Roman"/>
          <w:sz w:val="28"/>
          <w:szCs w:val="28"/>
        </w:rPr>
        <w:t xml:space="preserve"> будут проходить в формате видеоконференций».</w:t>
      </w:r>
    </w:p>
    <w:p w:rsidR="007F169D" w:rsidRPr="007F169D" w:rsidRDefault="007F169D" w:rsidP="007F1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9D">
        <w:rPr>
          <w:rFonts w:ascii="Times New Roman" w:hAnsi="Times New Roman" w:cs="Times New Roman"/>
          <w:sz w:val="28"/>
          <w:szCs w:val="28"/>
        </w:rPr>
        <w:t>В 2021 году продолжится подготовка москвичей на базе учебно-консультационных пунктов. Специалисты Учебно-методического центра в течение года будут обучать преподавателей современным способам работы на территории административных округов столицы и разработают новые методические материалы для занятий с неработающим населением.</w:t>
      </w:r>
    </w:p>
    <w:p w:rsidR="007F169D" w:rsidRPr="007F169D" w:rsidRDefault="007F169D" w:rsidP="007F1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9D">
        <w:rPr>
          <w:rFonts w:ascii="Times New Roman" w:hAnsi="Times New Roman" w:cs="Times New Roman"/>
          <w:sz w:val="28"/>
          <w:szCs w:val="28"/>
        </w:rPr>
        <w:t>Кроме того, сотрудники Центра представят пособия по ОБЖ и проведут практическое обучение по оказанию первой помощи в организациях и учреждениях города.</w:t>
      </w:r>
    </w:p>
    <w:p w:rsidR="007F169D" w:rsidRPr="007F169D" w:rsidRDefault="007F169D" w:rsidP="007F1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9D">
        <w:rPr>
          <w:rFonts w:ascii="Times New Roman" w:hAnsi="Times New Roman" w:cs="Times New Roman"/>
          <w:sz w:val="28"/>
          <w:szCs w:val="28"/>
        </w:rPr>
        <w:t>В период режима повышенной готовности учреждение перешло на работу в онлайн-формате с применением электронных образовательных технологий. В короткий срок было адаптировано для электронной передачи большинство образовательных программ. С марта 2020 года Учебно-методический центр стал проводить подготовку по трем формам обучения: очной, заочной с применением электронных технологий и дистанционной. В настоящее время обучение в ГКУ ДПО «УМЦ ГО и ЧС» осуществляется по 78 учебным программам. За минувший год Учебно-методическим центром по гражданской обороне и чрезвычайным ситуациям города Москвы было обучено 26 483 специалиста.</w:t>
      </w:r>
    </w:p>
    <w:p w:rsidR="00931CB7" w:rsidRPr="007F169D" w:rsidRDefault="00931CB7" w:rsidP="007F1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1CB7" w:rsidRPr="007F169D" w:rsidSect="007F16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7BD"/>
    <w:multiLevelType w:val="multilevel"/>
    <w:tmpl w:val="A592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AF"/>
    <w:rsid w:val="002178AF"/>
    <w:rsid w:val="007F169D"/>
    <w:rsid w:val="007F6B59"/>
    <w:rsid w:val="0093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9DC4"/>
  <w15:chartTrackingRefBased/>
  <w15:docId w15:val="{13DDCBF4-ECB5-4940-BFC6-1EFA9514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7F169D"/>
  </w:style>
  <w:style w:type="paragraph" w:styleId="a3">
    <w:name w:val="Normal (Web)"/>
    <w:basedOn w:val="a"/>
    <w:uiPriority w:val="99"/>
    <w:semiHidden/>
    <w:unhideWhenUsed/>
    <w:rsid w:val="007F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1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6389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7494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9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078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0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2021-02-12T15:54:00Z</dcterms:created>
  <dcterms:modified xsi:type="dcterms:W3CDTF">2021-02-12T15:54:00Z</dcterms:modified>
</cp:coreProperties>
</file>