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332" w:rsidRDefault="004D7332" w:rsidP="004D73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332">
        <w:rPr>
          <w:rFonts w:ascii="Times New Roman" w:hAnsi="Times New Roman" w:cs="Times New Roman"/>
          <w:b/>
          <w:sz w:val="28"/>
          <w:szCs w:val="28"/>
        </w:rPr>
        <w:t>Департамент ГОЧСиПБ принимает участие в XIII Международном салоне средств обеспечения безопасности</w:t>
      </w:r>
    </w:p>
    <w:p w:rsidR="00604E04" w:rsidRDefault="00604E04" w:rsidP="004D73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E04" w:rsidRPr="004D7332" w:rsidRDefault="00604E04" w:rsidP="004D73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ja-JP"/>
        </w:rPr>
        <w:drawing>
          <wp:inline distT="0" distB="0" distL="0" distR="0">
            <wp:extent cx="4867275" cy="3244850"/>
            <wp:effectExtent l="0" t="0" r="9525" b="0"/>
            <wp:docPr id="1" name="Рисунок 1" descr="C:\Users\Lucky33\Documents\obruch\Материалы для размещения 14.05-20.05.2021\Департамент ГОЧСиПБ принимает участие в XIII Международном салоне средств обеспечения безопасности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obruch\Материалы для размещения 14.05-20.05.2021\Департамент ГОЧСиПБ принимает участие в XIII Международном салоне средств обеспечения безопасности\фото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816" cy="3245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D7332" w:rsidRDefault="004D7332" w:rsidP="004D73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332">
        <w:rPr>
          <w:rFonts w:ascii="Times New Roman" w:hAnsi="Times New Roman" w:cs="Times New Roman"/>
          <w:sz w:val="28"/>
          <w:szCs w:val="28"/>
        </w:rPr>
        <w:t>В рамках Международного салона средств обеспечения безопасности «Комплексная безопасность — 2021» руководство и специалисты Департамента по делам гражданской обороны, чрезвычайным ситуациям и пожарной безопасности примут участие в работе дискуссионных площадок, профессиональных соревнованиях и учениях.</w:t>
      </w:r>
    </w:p>
    <w:p w:rsidR="00604E04" w:rsidRDefault="00604E04" w:rsidP="004D73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E04" w:rsidRDefault="00604E04" w:rsidP="004D73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inline distT="0" distB="0" distL="0" distR="0">
            <wp:extent cx="5438775" cy="3625850"/>
            <wp:effectExtent l="0" t="0" r="9525" b="0"/>
            <wp:docPr id="2" name="Рисунок 2" descr="C:\Users\Lucky33\Documents\obruch\Материалы для размещения 14.05-20.05.2021\Департамент ГОЧСиПБ принимает участие в XIII Международном салоне средств обеспечения безопасности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obruch\Материалы для размещения 14.05-20.05.2021\Департамент ГОЧСиПБ принимает участие в XIII Международном салоне средств обеспечения безопасности\фото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62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E04" w:rsidRPr="004D7332" w:rsidRDefault="00604E04" w:rsidP="004D73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332" w:rsidRPr="004D7332" w:rsidRDefault="004D7332" w:rsidP="004D73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332">
        <w:rPr>
          <w:rFonts w:ascii="Times New Roman" w:hAnsi="Times New Roman" w:cs="Times New Roman"/>
          <w:sz w:val="28"/>
          <w:szCs w:val="28"/>
        </w:rPr>
        <w:t>Салон начал свою работу 12 мая и будет проходить на различных площадках в течение пяти дней.</w:t>
      </w:r>
    </w:p>
    <w:p w:rsidR="004D7332" w:rsidRPr="004D7332" w:rsidRDefault="004D7332" w:rsidP="004D73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332">
        <w:rPr>
          <w:rFonts w:ascii="Times New Roman" w:hAnsi="Times New Roman" w:cs="Times New Roman"/>
          <w:sz w:val="28"/>
          <w:szCs w:val="28"/>
        </w:rPr>
        <w:t xml:space="preserve">С 12 по 16 мая в </w:t>
      </w:r>
      <w:proofErr w:type="spellStart"/>
      <w:r w:rsidRPr="004D7332">
        <w:rPr>
          <w:rFonts w:ascii="Times New Roman" w:hAnsi="Times New Roman" w:cs="Times New Roman"/>
          <w:sz w:val="28"/>
          <w:szCs w:val="28"/>
        </w:rPr>
        <w:t>конгрессно</w:t>
      </w:r>
      <w:proofErr w:type="spellEnd"/>
      <w:r w:rsidRPr="004D7332">
        <w:rPr>
          <w:rFonts w:ascii="Times New Roman" w:hAnsi="Times New Roman" w:cs="Times New Roman"/>
          <w:sz w:val="28"/>
          <w:szCs w:val="28"/>
        </w:rPr>
        <w:t>-выставочном центре «Патриот» будет работать выставка пожарно-спасательной, специализированной и авиационной техники. На территории парка «Патриот» представлены 118 единиц техники Комплекса городского хозяйства, включая вертолеты Московского авиацентра; пожарный телескопический подъемник, применяемый при тушении пожаров в высотных зданиях; насосно-рукавный комплекс «Водолей», используемый для тушения крупных природных и техногенных пожаров, ликвидации чрезвычайных происшествий, связанных с наводнениями; пожарно-спасательные мотоциклы, находящиеся на вооружении расчетов быстрого реагирования, патрулирующих основные магистрали, общественные пространства и лесопарковые территории, телеуправляемый необитаемый подводный аппарат и эхолот, применяемые спасателями Московской городской поисково-спасательной службы на водных объектах для выполнения подводно-технических и поисково-спасательных работ на водоемах города, и другая техника и снаряжение, находящиеся на вооружении противопожарной службы города Москвы.</w:t>
      </w:r>
    </w:p>
    <w:p w:rsidR="004D7332" w:rsidRPr="004D7332" w:rsidRDefault="004D7332" w:rsidP="004D73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332">
        <w:rPr>
          <w:rFonts w:ascii="Times New Roman" w:hAnsi="Times New Roman" w:cs="Times New Roman"/>
          <w:sz w:val="28"/>
          <w:szCs w:val="28"/>
        </w:rPr>
        <w:t xml:space="preserve">Руководство Департамента примет участие в пленарных заседаниях, круглых столах и дискуссиях, на которых обсудят вопросы совершенствования гражданской обороны и ее интеграции с единой государственной системой предупреждения и ликвидации чрезвычайных ситуаций, </w:t>
      </w:r>
      <w:proofErr w:type="spellStart"/>
      <w:r w:rsidRPr="004D7332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4D7332">
        <w:rPr>
          <w:rFonts w:ascii="Times New Roman" w:hAnsi="Times New Roman" w:cs="Times New Roman"/>
          <w:sz w:val="28"/>
          <w:szCs w:val="28"/>
        </w:rPr>
        <w:t xml:space="preserve"> процесса оказания финансовой помощи населению, пострадавшему в результате ЧС, внедрения и развития комплекса «Безопасный город», систем обеспечения вызова экстренных оперативных служб по единому номеру «112» и автоматизированной информационной системы «ЭРА-ГЛОНАСС», а также правовые аспекты обеспечения комплексной безопасности в области гражданской обороны, защиты населения и территорий города Москвы от чрезвычайных ситуаций природного и техногенного характера.</w:t>
      </w:r>
    </w:p>
    <w:p w:rsidR="004D7332" w:rsidRPr="004D7332" w:rsidRDefault="004D7332" w:rsidP="004D73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332">
        <w:rPr>
          <w:rFonts w:ascii="Times New Roman" w:hAnsi="Times New Roman" w:cs="Times New Roman"/>
          <w:sz w:val="28"/>
          <w:szCs w:val="28"/>
        </w:rPr>
        <w:t>12 мая сборная пожарно-спасательного отряда № 209 имени полковника А.А. Жебелева Пожарно-спасательного центра приняла участие в финальном этапе всероссийских соревнований на звание лучшей команды по проведению аварийно-спасательных работ при ДТП в 2021 году, где показала лучшее время среди 12 сильнейших команд пожарно-спасательных подразделений со всей страны.</w:t>
      </w:r>
    </w:p>
    <w:p w:rsidR="004D7332" w:rsidRDefault="004D7332" w:rsidP="004D73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332">
        <w:rPr>
          <w:rFonts w:ascii="Times New Roman" w:hAnsi="Times New Roman" w:cs="Times New Roman"/>
          <w:sz w:val="28"/>
          <w:szCs w:val="28"/>
        </w:rPr>
        <w:t>В Москве уделяют большое внимание совершенствованию профессиональной подготовки пожарных и спасателей и техническому обеспечению пожарно-спасательных и аварийно-спасательных формирований, обеспечивающих безопасность жителей и территории столицы.</w:t>
      </w:r>
    </w:p>
    <w:p w:rsidR="00604E04" w:rsidRDefault="00604E04" w:rsidP="004D73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E04" w:rsidRPr="004D7332" w:rsidRDefault="00604E04" w:rsidP="004D73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lastRenderedPageBreak/>
        <w:drawing>
          <wp:inline distT="0" distB="0" distL="0" distR="0">
            <wp:extent cx="5819775" cy="3879850"/>
            <wp:effectExtent l="0" t="0" r="9525" b="6350"/>
            <wp:docPr id="3" name="Рисунок 3" descr="C:\Users\Lucky33\Documents\obruch\Материалы для размещения 14.05-20.05.2021\Департамент ГОЧСиПБ принимает участие в XIII Международном салоне средств обеспечения безопасности\фот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ky33\Documents\obruch\Материалы для размещения 14.05-20.05.2021\Департамент ГОЧСиПБ принимает участие в XIII Международном салоне средств обеспечения безопасности\фото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857" cy="3881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483" w:rsidRPr="004D7332" w:rsidRDefault="008D3483" w:rsidP="004D7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D3483" w:rsidRPr="004D7332" w:rsidSect="004D733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F6A0A"/>
    <w:multiLevelType w:val="multilevel"/>
    <w:tmpl w:val="9C6E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366"/>
    <w:rsid w:val="00050366"/>
    <w:rsid w:val="004C24C2"/>
    <w:rsid w:val="004D7332"/>
    <w:rsid w:val="00604E04"/>
    <w:rsid w:val="008D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A7E57"/>
  <w15:chartTrackingRefBased/>
  <w15:docId w15:val="{A93025E7-8A71-4DAC-83C2-A31BCC4D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73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3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D7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2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047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7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0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8944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68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9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7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34196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128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07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8139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Lucky33</cp:lastModifiedBy>
  <cp:revision>2</cp:revision>
  <dcterms:created xsi:type="dcterms:W3CDTF">2021-05-14T13:27:00Z</dcterms:created>
  <dcterms:modified xsi:type="dcterms:W3CDTF">2021-05-14T13:27:00Z</dcterms:modified>
</cp:coreProperties>
</file>